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A6B" w:rsidRPr="00667A7C" w:rsidRDefault="0037490F">
      <w:pPr>
        <w:jc w:val="both"/>
        <w:rPr>
          <w:rFonts w:ascii="Times New Roman" w:hAnsi="Times New Roman" w:cs="Times New Roman"/>
          <w:b/>
          <w:bCs/>
          <w:sz w:val="20"/>
          <w:szCs w:val="24"/>
        </w:rPr>
      </w:pPr>
      <w:r w:rsidRPr="00667A7C">
        <w:rPr>
          <w:rFonts w:ascii="Times New Roman" w:hAnsi="Times New Roman" w:cs="Times New Roman"/>
          <w:b/>
          <w:bCs/>
          <w:sz w:val="20"/>
          <w:szCs w:val="24"/>
        </w:rPr>
        <w:t>Writing and Publishing Articles using Bibliometric Analysis</w:t>
      </w:r>
    </w:p>
    <w:p w:rsidR="00061E90" w:rsidRPr="00667A7C" w:rsidRDefault="0037490F">
      <w:pPr>
        <w:jc w:val="both"/>
        <w:rPr>
          <w:rFonts w:ascii="Times New Roman" w:hAnsi="Times New Roman" w:cs="Times New Roman"/>
          <w:sz w:val="20"/>
          <w:szCs w:val="24"/>
        </w:rPr>
      </w:pPr>
      <w:r w:rsidRPr="00667A7C">
        <w:rPr>
          <w:rFonts w:ascii="Times New Roman" w:hAnsi="Times New Roman" w:cs="Times New Roman"/>
          <w:sz w:val="20"/>
          <w:szCs w:val="24"/>
        </w:rPr>
        <w:t>The Centre for Accounting, Business, and Finance (CABF), a research centre under the Faculty of Business and Finance, organi</w:t>
      </w:r>
      <w:r w:rsidR="00061E90" w:rsidRPr="00667A7C">
        <w:rPr>
          <w:rFonts w:ascii="Times New Roman" w:hAnsi="Times New Roman" w:cs="Times New Roman"/>
          <w:sz w:val="20"/>
          <w:szCs w:val="24"/>
        </w:rPr>
        <w:t>s</w:t>
      </w:r>
      <w:r w:rsidRPr="00667A7C">
        <w:rPr>
          <w:rFonts w:ascii="Times New Roman" w:hAnsi="Times New Roman" w:cs="Times New Roman"/>
          <w:sz w:val="20"/>
          <w:szCs w:val="24"/>
        </w:rPr>
        <w:t xml:space="preserve">ed a talk titled “Writing and Publishing Articles using Bibliometric Analysis” on </w:t>
      </w:r>
      <w:r w:rsidR="00061E90" w:rsidRPr="00667A7C">
        <w:rPr>
          <w:rFonts w:ascii="Times New Roman" w:hAnsi="Times New Roman" w:cs="Times New Roman"/>
          <w:sz w:val="20"/>
          <w:szCs w:val="24"/>
        </w:rPr>
        <w:t>14 September 14, 2023</w:t>
      </w:r>
      <w:r w:rsidRPr="00667A7C">
        <w:rPr>
          <w:rFonts w:ascii="Times New Roman" w:hAnsi="Times New Roman" w:cs="Times New Roman"/>
          <w:sz w:val="20"/>
          <w:szCs w:val="24"/>
        </w:rPr>
        <w:t xml:space="preserve"> via the Microsoft Teams</w:t>
      </w:r>
      <w:r w:rsidRPr="00667A7C">
        <w:rPr>
          <w:rFonts w:ascii="Times New Roman" w:hAnsi="Times New Roman" w:cs="Times New Roman"/>
          <w:sz w:val="20"/>
          <w:szCs w:val="24"/>
        </w:rPr>
        <w:t xml:space="preserve">. </w:t>
      </w:r>
    </w:p>
    <w:p w:rsidR="00826A6B" w:rsidRPr="00667A7C" w:rsidRDefault="0037490F">
      <w:pPr>
        <w:jc w:val="both"/>
        <w:rPr>
          <w:rFonts w:ascii="Times New Roman" w:hAnsi="Times New Roman" w:cs="Times New Roman"/>
          <w:sz w:val="20"/>
          <w:szCs w:val="24"/>
        </w:rPr>
      </w:pPr>
      <w:r w:rsidRPr="00667A7C">
        <w:rPr>
          <w:rFonts w:ascii="Times New Roman" w:hAnsi="Times New Roman" w:cs="Times New Roman"/>
          <w:sz w:val="20"/>
          <w:szCs w:val="24"/>
        </w:rPr>
        <w:t xml:space="preserve">Dr Ramlan </w:t>
      </w:r>
      <w:r w:rsidR="00667A7C">
        <w:rPr>
          <w:rFonts w:ascii="Times New Roman" w:hAnsi="Times New Roman" w:cs="Times New Roman"/>
          <w:sz w:val="20"/>
          <w:szCs w:val="24"/>
        </w:rPr>
        <w:t>b</w:t>
      </w:r>
      <w:bookmarkStart w:id="0" w:name="_GoBack"/>
      <w:bookmarkEnd w:id="0"/>
      <w:r w:rsidRPr="00667A7C">
        <w:rPr>
          <w:rFonts w:ascii="Times New Roman" w:hAnsi="Times New Roman" w:cs="Times New Roman"/>
          <w:sz w:val="20"/>
          <w:szCs w:val="24"/>
        </w:rPr>
        <w:t>in Mustapha, a Senior Lecturer from the Academy of Contemporary Islamic Studies (ACIS</w:t>
      </w:r>
      <w:r w:rsidR="00061E90" w:rsidRPr="00667A7C">
        <w:rPr>
          <w:rFonts w:ascii="Times New Roman" w:hAnsi="Times New Roman" w:cs="Times New Roman"/>
          <w:sz w:val="20"/>
          <w:szCs w:val="24"/>
        </w:rPr>
        <w:t>) at Universiti Teknologi MARA was invited to deliver</w:t>
      </w:r>
      <w:r w:rsidRPr="00667A7C">
        <w:rPr>
          <w:rFonts w:ascii="Times New Roman" w:hAnsi="Times New Roman" w:cs="Times New Roman"/>
          <w:sz w:val="20"/>
          <w:szCs w:val="24"/>
        </w:rPr>
        <w:t xml:space="preserve"> this insightful s</w:t>
      </w:r>
      <w:r w:rsidR="00061E90" w:rsidRPr="00667A7C">
        <w:rPr>
          <w:rFonts w:ascii="Times New Roman" w:hAnsi="Times New Roman" w:cs="Times New Roman"/>
          <w:sz w:val="20"/>
          <w:szCs w:val="24"/>
        </w:rPr>
        <w:t>haring</w:t>
      </w:r>
      <w:r w:rsidRPr="00667A7C">
        <w:rPr>
          <w:rFonts w:ascii="Times New Roman" w:hAnsi="Times New Roman" w:cs="Times New Roman"/>
          <w:sz w:val="20"/>
          <w:szCs w:val="24"/>
        </w:rPr>
        <w:t xml:space="preserve">. </w:t>
      </w:r>
    </w:p>
    <w:p w:rsidR="00826A6B" w:rsidRPr="00667A7C" w:rsidRDefault="0037490F">
      <w:pPr>
        <w:jc w:val="both"/>
        <w:rPr>
          <w:rFonts w:ascii="Times New Roman" w:hAnsi="Times New Roman" w:cs="Times New Roman"/>
          <w:sz w:val="20"/>
          <w:szCs w:val="24"/>
        </w:rPr>
      </w:pPr>
      <w:r w:rsidRPr="00667A7C">
        <w:rPr>
          <w:rFonts w:ascii="Times New Roman" w:hAnsi="Times New Roman" w:cs="Times New Roman"/>
          <w:sz w:val="20"/>
          <w:szCs w:val="24"/>
        </w:rPr>
        <w:t xml:space="preserve">Dr Ramlan </w:t>
      </w:r>
      <w:r w:rsidR="00061E90" w:rsidRPr="00667A7C">
        <w:rPr>
          <w:rFonts w:ascii="Times New Roman" w:hAnsi="Times New Roman" w:cs="Times New Roman"/>
          <w:sz w:val="20"/>
          <w:szCs w:val="24"/>
        </w:rPr>
        <w:t xml:space="preserve">said, “The </w:t>
      </w:r>
      <w:r w:rsidRPr="00667A7C">
        <w:rPr>
          <w:rFonts w:ascii="Times New Roman" w:hAnsi="Times New Roman" w:cs="Times New Roman"/>
          <w:sz w:val="20"/>
          <w:szCs w:val="24"/>
        </w:rPr>
        <w:t>bibliometrics is a set of techniques used for the quantitative</w:t>
      </w:r>
      <w:r w:rsidRPr="00667A7C">
        <w:rPr>
          <w:rFonts w:ascii="Times New Roman" w:hAnsi="Times New Roman" w:cs="Times New Roman"/>
          <w:sz w:val="20"/>
          <w:szCs w:val="24"/>
        </w:rPr>
        <w:t xml:space="preserve"> analysis of scientific and technical activities. It serves as a powerful tool for identifying core research areas, prominent authors, and their relationships by examining all publications within a specific field. This method not only enhances the quality </w:t>
      </w:r>
      <w:r w:rsidRPr="00667A7C">
        <w:rPr>
          <w:rFonts w:ascii="Times New Roman" w:hAnsi="Times New Roman" w:cs="Times New Roman"/>
          <w:sz w:val="20"/>
          <w:szCs w:val="24"/>
        </w:rPr>
        <w:t>of research papers but also assists authors in identifying relevant literature, evaluating the impact of their work, and comparing their contributions with those of other researchers in the same field.</w:t>
      </w:r>
      <w:r w:rsidR="00061E90" w:rsidRPr="00667A7C">
        <w:rPr>
          <w:rFonts w:ascii="Times New Roman" w:hAnsi="Times New Roman" w:cs="Times New Roman"/>
          <w:sz w:val="20"/>
          <w:szCs w:val="24"/>
        </w:rPr>
        <w:t>”</w:t>
      </w:r>
    </w:p>
    <w:p w:rsidR="00826A6B" w:rsidRPr="00667A7C" w:rsidRDefault="00061E90">
      <w:pPr>
        <w:jc w:val="both"/>
        <w:rPr>
          <w:rFonts w:ascii="Times New Roman" w:hAnsi="Times New Roman" w:cs="Times New Roman"/>
          <w:sz w:val="20"/>
          <w:szCs w:val="24"/>
        </w:rPr>
      </w:pPr>
      <w:r w:rsidRPr="00667A7C">
        <w:rPr>
          <w:rFonts w:ascii="Times New Roman" w:hAnsi="Times New Roman" w:cs="Times New Roman"/>
          <w:sz w:val="20"/>
          <w:szCs w:val="24"/>
        </w:rPr>
        <w:t>He added, “The b</w:t>
      </w:r>
      <w:r w:rsidR="0037490F" w:rsidRPr="00667A7C">
        <w:rPr>
          <w:rFonts w:ascii="Times New Roman" w:hAnsi="Times New Roman" w:cs="Times New Roman"/>
          <w:sz w:val="20"/>
          <w:szCs w:val="24"/>
        </w:rPr>
        <w:t>ibliometric analysis offers s</w:t>
      </w:r>
      <w:r w:rsidR="0037490F" w:rsidRPr="00667A7C">
        <w:rPr>
          <w:rFonts w:ascii="Times New Roman" w:hAnsi="Times New Roman" w:cs="Times New Roman"/>
          <w:sz w:val="20"/>
          <w:szCs w:val="24"/>
        </w:rPr>
        <w:t>everal advantages. It is user-friendly, eliminating the need for extensive field studies. It is efficient, allowing researchers to publish their work in prestigious journals like Scopus and Web of Science. Furthermore, various software tools make the proce</w:t>
      </w:r>
      <w:r w:rsidR="0037490F" w:rsidRPr="00667A7C">
        <w:rPr>
          <w:rFonts w:ascii="Times New Roman" w:hAnsi="Times New Roman" w:cs="Times New Roman"/>
          <w:sz w:val="20"/>
          <w:szCs w:val="24"/>
        </w:rPr>
        <w:t>ss accessible, especially for individuals who may not possess a strong statistical background.</w:t>
      </w:r>
      <w:r w:rsidRPr="00667A7C">
        <w:rPr>
          <w:rFonts w:ascii="Times New Roman" w:hAnsi="Times New Roman" w:cs="Times New Roman"/>
          <w:sz w:val="20"/>
          <w:szCs w:val="24"/>
        </w:rPr>
        <w:t>”</w:t>
      </w:r>
    </w:p>
    <w:p w:rsidR="00826A6B" w:rsidRPr="00667A7C" w:rsidRDefault="00061E90">
      <w:pPr>
        <w:jc w:val="both"/>
        <w:rPr>
          <w:rFonts w:ascii="Times New Roman" w:hAnsi="Times New Roman" w:cs="Times New Roman"/>
          <w:sz w:val="20"/>
          <w:szCs w:val="24"/>
        </w:rPr>
      </w:pPr>
      <w:r w:rsidRPr="00667A7C">
        <w:rPr>
          <w:rFonts w:ascii="Times New Roman" w:hAnsi="Times New Roman" w:cs="Times New Roman"/>
          <w:sz w:val="20"/>
          <w:szCs w:val="24"/>
        </w:rPr>
        <w:t>“</w:t>
      </w:r>
      <w:r w:rsidR="0037490F" w:rsidRPr="00667A7C">
        <w:rPr>
          <w:rFonts w:ascii="Times New Roman" w:hAnsi="Times New Roman" w:cs="Times New Roman"/>
          <w:sz w:val="20"/>
          <w:szCs w:val="24"/>
        </w:rPr>
        <w:t>The origins of bibliometric analysis can be traced back to 1934 when Paul Otlet first coined the term. His pioneering work laid the foundation for this field, wh</w:t>
      </w:r>
      <w:r w:rsidR="0037490F" w:rsidRPr="00667A7C">
        <w:rPr>
          <w:rFonts w:ascii="Times New Roman" w:hAnsi="Times New Roman" w:cs="Times New Roman"/>
          <w:sz w:val="20"/>
          <w:szCs w:val="24"/>
        </w:rPr>
        <w:t>ich is now embraced acros</w:t>
      </w:r>
      <w:r w:rsidRPr="00667A7C">
        <w:rPr>
          <w:rFonts w:ascii="Times New Roman" w:hAnsi="Times New Roman" w:cs="Times New Roman"/>
          <w:sz w:val="20"/>
          <w:szCs w:val="24"/>
        </w:rPr>
        <w:t xml:space="preserve">s various disciplines worldwide”, enthused Dr Ramlan. He further </w:t>
      </w:r>
      <w:r w:rsidR="0037490F" w:rsidRPr="00667A7C">
        <w:rPr>
          <w:rFonts w:ascii="Times New Roman" w:hAnsi="Times New Roman" w:cs="Times New Roman"/>
          <w:sz w:val="20"/>
          <w:szCs w:val="24"/>
        </w:rPr>
        <w:t xml:space="preserve">highlighted </w:t>
      </w:r>
      <w:r w:rsidR="0037490F" w:rsidRPr="00667A7C">
        <w:rPr>
          <w:rFonts w:ascii="Times New Roman" w:hAnsi="Times New Roman" w:cs="Times New Roman"/>
          <w:sz w:val="20"/>
          <w:szCs w:val="24"/>
        </w:rPr>
        <w:t>despite bibliometrics being in use for decades, many researchers are still exploring its full potential.</w:t>
      </w:r>
    </w:p>
    <w:p w:rsidR="00061E90" w:rsidRPr="00667A7C" w:rsidRDefault="0037490F">
      <w:pPr>
        <w:jc w:val="both"/>
        <w:rPr>
          <w:rFonts w:ascii="Times New Roman" w:hAnsi="Times New Roman" w:cs="Times New Roman"/>
          <w:sz w:val="20"/>
          <w:szCs w:val="24"/>
        </w:rPr>
      </w:pPr>
      <w:r w:rsidRPr="00667A7C">
        <w:rPr>
          <w:rFonts w:ascii="Times New Roman" w:hAnsi="Times New Roman" w:cs="Times New Roman"/>
          <w:sz w:val="20"/>
          <w:szCs w:val="24"/>
        </w:rPr>
        <w:t xml:space="preserve">During the presentation, Dr Ramlan elaborated on the strengths of </w:t>
      </w:r>
      <w:r w:rsidRPr="00667A7C">
        <w:rPr>
          <w:rFonts w:ascii="Times New Roman" w:hAnsi="Times New Roman" w:cs="Times New Roman"/>
          <w:sz w:val="20"/>
          <w:szCs w:val="24"/>
        </w:rPr>
        <w:t xml:space="preserve">bibliometric analysis, highlighting its quantitative nature, capacity to handle extensive datasets, objectivity, reproducibility, and its ability to offer valuable insights into research topics. </w:t>
      </w:r>
      <w:r w:rsidR="00061E90" w:rsidRPr="00667A7C">
        <w:rPr>
          <w:rFonts w:ascii="Times New Roman" w:hAnsi="Times New Roman" w:cs="Times New Roman"/>
          <w:sz w:val="20"/>
          <w:szCs w:val="24"/>
        </w:rPr>
        <w:t xml:space="preserve">In addition, he </w:t>
      </w:r>
      <w:r w:rsidRPr="00667A7C">
        <w:rPr>
          <w:rFonts w:ascii="Times New Roman" w:hAnsi="Times New Roman" w:cs="Times New Roman"/>
          <w:sz w:val="20"/>
          <w:szCs w:val="24"/>
        </w:rPr>
        <w:t>also provided a step-by-step demonstration of the p</w:t>
      </w:r>
      <w:r w:rsidRPr="00667A7C">
        <w:rPr>
          <w:rFonts w:ascii="Times New Roman" w:hAnsi="Times New Roman" w:cs="Times New Roman"/>
          <w:sz w:val="20"/>
          <w:szCs w:val="24"/>
        </w:rPr>
        <w:t xml:space="preserve">rocesses involved in bibliometric analysis. </w:t>
      </w:r>
      <w:r w:rsidR="00061E90" w:rsidRPr="00667A7C">
        <w:rPr>
          <w:rFonts w:ascii="Times New Roman" w:hAnsi="Times New Roman" w:cs="Times New Roman"/>
          <w:sz w:val="20"/>
          <w:szCs w:val="24"/>
        </w:rPr>
        <w:t>“</w:t>
      </w:r>
      <w:r w:rsidRPr="00667A7C">
        <w:rPr>
          <w:rFonts w:ascii="Times New Roman" w:hAnsi="Times New Roman" w:cs="Times New Roman"/>
          <w:sz w:val="20"/>
          <w:szCs w:val="24"/>
        </w:rPr>
        <w:t>The steps involved data retrieval from sources such as Scopus, data analysis using tools like Excel and VOSviewer, and the presentation of trends, productive countries and institutions, co-authorship networks, an</w:t>
      </w:r>
      <w:r w:rsidR="00061E90" w:rsidRPr="00667A7C">
        <w:rPr>
          <w:rFonts w:ascii="Times New Roman" w:hAnsi="Times New Roman" w:cs="Times New Roman"/>
          <w:sz w:val="20"/>
          <w:szCs w:val="24"/>
        </w:rPr>
        <w:t>d more”, he said.</w:t>
      </w:r>
    </w:p>
    <w:p w:rsidR="00826A6B" w:rsidRPr="00667A7C" w:rsidRDefault="00061E90">
      <w:pPr>
        <w:jc w:val="both"/>
        <w:rPr>
          <w:rFonts w:ascii="Times New Roman" w:hAnsi="Times New Roman" w:cs="Times New Roman"/>
          <w:sz w:val="20"/>
          <w:szCs w:val="24"/>
        </w:rPr>
      </w:pPr>
      <w:r w:rsidRPr="00667A7C">
        <w:rPr>
          <w:rFonts w:ascii="Times New Roman" w:hAnsi="Times New Roman" w:cs="Times New Roman"/>
          <w:sz w:val="20"/>
          <w:szCs w:val="24"/>
        </w:rPr>
        <w:t>Before ending his sharing session, h</w:t>
      </w:r>
      <w:r w:rsidR="0037490F" w:rsidRPr="00667A7C">
        <w:rPr>
          <w:rFonts w:ascii="Times New Roman" w:hAnsi="Times New Roman" w:cs="Times New Roman"/>
          <w:sz w:val="20"/>
          <w:szCs w:val="24"/>
        </w:rPr>
        <w:t>e demonstrated these concepts by showcasing several research papers that employed bibliometric analysis, illustrating its relevance and applicability to both empirical and theoretical research.</w:t>
      </w:r>
    </w:p>
    <w:p w:rsidR="00061E90" w:rsidRPr="00667A7C" w:rsidRDefault="0037490F">
      <w:pPr>
        <w:jc w:val="both"/>
        <w:rPr>
          <w:rFonts w:ascii="Times New Roman" w:hAnsi="Times New Roman" w:cs="Times New Roman"/>
          <w:sz w:val="20"/>
          <w:szCs w:val="24"/>
        </w:rPr>
      </w:pPr>
      <w:r w:rsidRPr="00667A7C">
        <w:rPr>
          <w:rFonts w:ascii="Times New Roman" w:hAnsi="Times New Roman" w:cs="Times New Roman"/>
          <w:sz w:val="20"/>
          <w:szCs w:val="24"/>
        </w:rPr>
        <w:t>In summary, Dr Ramlan’s discussion of bibliometric an</w:t>
      </w:r>
      <w:r w:rsidRPr="00667A7C">
        <w:rPr>
          <w:rFonts w:ascii="Times New Roman" w:hAnsi="Times New Roman" w:cs="Times New Roman"/>
          <w:sz w:val="20"/>
          <w:szCs w:val="24"/>
        </w:rPr>
        <w:t xml:space="preserve">alysis showcased its value in academic research. This approach can significantly influence research, aid decision-making, and contribute meaningfully to academia. As researchers further explore its potential, bibliometric analysis is poised to become even </w:t>
      </w:r>
      <w:r w:rsidRPr="00667A7C">
        <w:rPr>
          <w:rFonts w:ascii="Times New Roman" w:hAnsi="Times New Roman" w:cs="Times New Roman"/>
          <w:sz w:val="20"/>
          <w:szCs w:val="24"/>
        </w:rPr>
        <w:t xml:space="preserve">more essential in shaping the future of research and publishing. </w:t>
      </w:r>
    </w:p>
    <w:p w:rsidR="00826A6B" w:rsidRPr="00667A7C" w:rsidRDefault="0037490F">
      <w:pPr>
        <w:jc w:val="both"/>
        <w:rPr>
          <w:rFonts w:ascii="Times New Roman" w:hAnsi="Times New Roman" w:cs="Times New Roman"/>
          <w:sz w:val="20"/>
          <w:szCs w:val="24"/>
        </w:rPr>
      </w:pPr>
      <w:r w:rsidRPr="00667A7C">
        <w:rPr>
          <w:rFonts w:ascii="Times New Roman" w:hAnsi="Times New Roman" w:cs="Times New Roman"/>
          <w:sz w:val="20"/>
          <w:szCs w:val="24"/>
        </w:rPr>
        <w:t>The session concluded with an engaging Q&amp;A.</w:t>
      </w:r>
    </w:p>
    <w:p w:rsidR="00826A6B" w:rsidRPr="00667A7C" w:rsidRDefault="0037490F" w:rsidP="00061E90">
      <w:pPr>
        <w:jc w:val="center"/>
        <w:rPr>
          <w:rFonts w:ascii="Times New Roman" w:hAnsi="Times New Roman" w:cs="Times New Roman"/>
          <w:sz w:val="20"/>
          <w:szCs w:val="24"/>
        </w:rPr>
      </w:pPr>
      <w:r w:rsidRPr="00667A7C">
        <w:rPr>
          <w:noProof/>
          <w:sz w:val="18"/>
          <w:lang w:eastAsia="en-MY"/>
        </w:rPr>
        <w:drawing>
          <wp:inline distT="0" distB="0" distL="0" distR="0" wp14:anchorId="0B299EAA" wp14:editId="56B88E4A">
            <wp:extent cx="3825240" cy="2021643"/>
            <wp:effectExtent l="19050" t="19050" r="22860"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2023-09-14-14-05-35.jpg"/>
                    <pic:cNvPicPr/>
                  </pic:nvPicPr>
                  <pic:blipFill rotWithShape="1">
                    <a:blip r:embed="rId7" cstate="print">
                      <a:extLst>
                        <a:ext uri="{28A0092B-C50C-407E-A947-70E740481C1C}">
                          <a14:useLocalDpi xmlns:a14="http://schemas.microsoft.com/office/drawing/2010/main" val="0"/>
                        </a:ext>
                      </a:extLst>
                    </a:blip>
                    <a:srcRect b="5973"/>
                    <a:stretch/>
                  </pic:blipFill>
                  <pic:spPr bwMode="auto">
                    <a:xfrm>
                      <a:off x="0" y="0"/>
                      <a:ext cx="3833541" cy="202603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061E90" w:rsidRPr="00667A7C" w:rsidRDefault="00061E90" w:rsidP="00061E90">
      <w:pPr>
        <w:jc w:val="center"/>
        <w:rPr>
          <w:rFonts w:ascii="Times New Roman" w:hAnsi="Times New Roman" w:cs="Times New Roman"/>
          <w:sz w:val="20"/>
          <w:szCs w:val="24"/>
        </w:rPr>
      </w:pPr>
      <w:r w:rsidRPr="00667A7C">
        <w:rPr>
          <w:rFonts w:ascii="Times New Roman" w:hAnsi="Times New Roman" w:cs="Times New Roman"/>
          <w:sz w:val="20"/>
          <w:szCs w:val="24"/>
        </w:rPr>
        <w:t>The group photograph at the end of the session</w:t>
      </w:r>
    </w:p>
    <w:sectPr w:rsidR="00061E90" w:rsidRPr="00667A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90F" w:rsidRDefault="0037490F">
      <w:pPr>
        <w:spacing w:after="0" w:line="240" w:lineRule="auto"/>
      </w:pPr>
      <w:r>
        <w:separator/>
      </w:r>
    </w:p>
  </w:endnote>
  <w:endnote w:type="continuationSeparator" w:id="0">
    <w:p w:rsidR="0037490F" w:rsidRDefault="0037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ha">
    <w:altName w:val="Tekton Pro"/>
    <w:panose1 w:val="02000400000000000000"/>
    <w:charset w:val="01"/>
    <w:family w:val="roman"/>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90F" w:rsidRDefault="0037490F">
      <w:pPr>
        <w:spacing w:after="0" w:line="240" w:lineRule="auto"/>
      </w:pPr>
      <w:r>
        <w:separator/>
      </w:r>
    </w:p>
  </w:footnote>
  <w:footnote w:type="continuationSeparator" w:id="0">
    <w:p w:rsidR="0037490F" w:rsidRDefault="003749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6B"/>
    <w:rsid w:val="00061E90"/>
    <w:rsid w:val="0037490F"/>
    <w:rsid w:val="00667A7C"/>
    <w:rsid w:val="00826A6B"/>
  </w:rsids>
  <m:mathPr>
    <m:mathFont m:val="Cambria Math"/>
    <m:brkBin m:val="before"/>
    <m:brkBinSub m:val="--"/>
    <m:smallFrac m:val="0"/>
    <m:dispDef/>
    <m:lMargin m:val="0"/>
    <m:rMargin m:val="0"/>
    <m:defJc m:val="centerGroup"/>
    <m:wrapIndent m:val="1440"/>
    <m:intLim m:val="subSup"/>
    <m:naryLim m:val="undOvr"/>
  </m:mathPr>
  <w:themeFontLang w:val="en-MY"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0BA08"/>
  <w15:chartTrackingRefBased/>
  <w15:docId w15:val="{7AD20558-A6C4-4895-A8C9-8EEA9E20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MY"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7215-B170-497F-B0BF-AC478663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Yoon Mei</dc:creator>
  <cp:keywords/>
  <dc:description/>
  <cp:lastModifiedBy>Acer</cp:lastModifiedBy>
  <cp:revision>16</cp:revision>
  <dcterms:created xsi:type="dcterms:W3CDTF">2023-09-14T22:28:00Z</dcterms:created>
  <dcterms:modified xsi:type="dcterms:W3CDTF">2023-09-24T03:56:00Z</dcterms:modified>
</cp:coreProperties>
</file>