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97CCE" w14:textId="77777777" w:rsidR="001632F0" w:rsidRPr="00EA4B49" w:rsidRDefault="001632F0" w:rsidP="001632F0">
      <w:pPr>
        <w:rPr>
          <w:b/>
          <w:u w:val="single"/>
        </w:rPr>
      </w:pPr>
      <w:r>
        <w:rPr>
          <w:b/>
          <w:u w:val="single"/>
        </w:rPr>
        <w:t xml:space="preserve">UTAR academic participates in </w:t>
      </w:r>
      <w:r w:rsidRPr="00EA4B49">
        <w:rPr>
          <w:b/>
          <w:u w:val="single"/>
        </w:rPr>
        <w:t>24th Animation Academy Awards</w:t>
      </w:r>
      <w:r>
        <w:rPr>
          <w:b/>
          <w:u w:val="single"/>
        </w:rPr>
        <w:t xml:space="preserve"> by</w:t>
      </w:r>
      <w:r w:rsidRPr="00EA4B49">
        <w:rPr>
          <w:b/>
          <w:u w:val="single"/>
        </w:rPr>
        <w:t xml:space="preserve"> Beijing Film Academy</w:t>
      </w:r>
    </w:p>
    <w:p w14:paraId="65359BE9" w14:textId="77777777" w:rsidR="001632F0" w:rsidRDefault="001632F0" w:rsidP="001632F0">
      <w:pPr>
        <w:spacing w:line="276" w:lineRule="auto"/>
        <w:jc w:val="center"/>
      </w:pPr>
      <w:r>
        <w:rPr>
          <w:noProof/>
        </w:rPr>
        <w:drawing>
          <wp:inline distT="0" distB="0" distL="0" distR="0" wp14:anchorId="532BB227" wp14:editId="4E5E6692">
            <wp:extent cx="5353050" cy="356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53050" cy="3568700"/>
                    </a:xfrm>
                    <a:prstGeom prst="rect">
                      <a:avLst/>
                    </a:prstGeom>
                    <a:noFill/>
                    <a:ln>
                      <a:noFill/>
                    </a:ln>
                  </pic:spPr>
                </pic:pic>
              </a:graphicData>
            </a:graphic>
          </wp:inline>
        </w:drawing>
      </w:r>
    </w:p>
    <w:p w14:paraId="54AB38DF" w14:textId="77777777" w:rsidR="001632F0" w:rsidRDefault="001632F0" w:rsidP="001632F0">
      <w:pPr>
        <w:spacing w:line="276" w:lineRule="auto"/>
        <w:jc w:val="center"/>
        <w:rPr>
          <w:iCs/>
        </w:rPr>
      </w:pPr>
      <w:r w:rsidRPr="00EA4B49">
        <w:t>Dr Cynthia Lau</w:t>
      </w:r>
      <w:r>
        <w:t xml:space="preserve"> </w:t>
      </w:r>
      <w:r w:rsidR="00A836F4">
        <w:t>presenting</w:t>
      </w:r>
      <w:r>
        <w:rPr>
          <w:i/>
          <w:iCs/>
        </w:rPr>
        <w:t xml:space="preserve"> </w:t>
      </w:r>
      <w:r>
        <w:rPr>
          <w:iCs/>
        </w:rPr>
        <w:t>at the international forum</w:t>
      </w:r>
    </w:p>
    <w:p w14:paraId="47B1AD2F" w14:textId="77777777" w:rsidR="001632F0" w:rsidRDefault="001632F0" w:rsidP="001632F0">
      <w:pPr>
        <w:spacing w:line="276" w:lineRule="auto"/>
        <w:jc w:val="both"/>
      </w:pPr>
      <w:r w:rsidRPr="00EA4B49">
        <w:t>From 30 October to 3 November 2024, representatives from various universities from Europe, Oceania and Asia participated in the 24th Animation Academy Awards hosted by the Beijing Film Academy (BFA). The event brought together animation professionals, educators, and students from renowned universities worldwide</w:t>
      </w:r>
      <w:r w:rsidRPr="00065A7E">
        <w:t>, including UTAR</w:t>
      </w:r>
      <w:r>
        <w:t>,</w:t>
      </w:r>
      <w:r w:rsidRPr="00065A7E">
        <w:t xml:space="preserve"> to celebrate excellence in animation and discuss emerging trends in the industry.</w:t>
      </w:r>
    </w:p>
    <w:p w14:paraId="064DCCAE" w14:textId="77777777" w:rsidR="001632F0" w:rsidRDefault="001632F0" w:rsidP="001632F0">
      <w:pPr>
        <w:spacing w:line="276" w:lineRule="auto"/>
        <w:jc w:val="both"/>
      </w:pPr>
      <w:r w:rsidRPr="00EA4B49">
        <w:t xml:space="preserve">One of the key highlights of the trip was UTAR’s participation in the </w:t>
      </w:r>
      <w:r w:rsidRPr="00FA41E2">
        <w:rPr>
          <w:iCs/>
        </w:rPr>
        <w:t>International Forum on Advanced Animation Education—Innovation in the Cultivation of Animation Talents &amp; Educational Concepts in the AI Era</w:t>
      </w:r>
      <w:r w:rsidRPr="00EA4B49">
        <w:t>. Dr Cynthia Lau</w:t>
      </w:r>
      <w:r>
        <w:t xml:space="preserve"> Pui-Shan</w:t>
      </w:r>
      <w:r w:rsidRPr="00EA4B49">
        <w:t xml:space="preserve"> from </w:t>
      </w:r>
      <w:r>
        <w:t xml:space="preserve">the </w:t>
      </w:r>
      <w:r w:rsidRPr="00EA4B49">
        <w:t>Faculty of Creative Industries</w:t>
      </w:r>
      <w:r>
        <w:t xml:space="preserve"> </w:t>
      </w:r>
      <w:r w:rsidRPr="00EA4B49">
        <w:t xml:space="preserve">delivered a presentation titled </w:t>
      </w:r>
      <w:r w:rsidRPr="00FA41E2">
        <w:rPr>
          <w:i/>
          <w:iCs/>
        </w:rPr>
        <w:t>From Folklore to Futurism</w:t>
      </w:r>
      <w:r w:rsidRPr="00EA4B49">
        <w:t xml:space="preserve">, showcasing how Malaysian animation trends weaving traditional storytelling with futuristic innovation. Dr Cynthia Lau was also appointed as a visiting professor for the Beijing Film Academy. During the visit, UTAR engaged in productive discussions with BFA regarding potential collaborative initiatives such as online talks and seminars, and visits by </w:t>
      </w:r>
      <w:r>
        <w:t xml:space="preserve">the </w:t>
      </w:r>
      <w:r w:rsidRPr="00EA4B49">
        <w:t xml:space="preserve">faculty. </w:t>
      </w:r>
    </w:p>
    <w:p w14:paraId="71B1D233" w14:textId="77777777" w:rsidR="00A836F4" w:rsidRDefault="00A836F4" w:rsidP="00A836F4">
      <w:pPr>
        <w:spacing w:line="276" w:lineRule="auto"/>
        <w:jc w:val="center"/>
      </w:pPr>
      <w:r>
        <w:rPr>
          <w:noProof/>
        </w:rPr>
        <w:lastRenderedPageBreak/>
        <w:drawing>
          <wp:inline distT="0" distB="0" distL="0" distR="0" wp14:anchorId="1691D82B" wp14:editId="741E9706">
            <wp:extent cx="5731510" cy="381951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819514"/>
                    </a:xfrm>
                    <a:prstGeom prst="rect">
                      <a:avLst/>
                    </a:prstGeom>
                    <a:noFill/>
                    <a:ln>
                      <a:noFill/>
                    </a:ln>
                  </pic:spPr>
                </pic:pic>
              </a:graphicData>
            </a:graphic>
          </wp:inline>
        </w:drawing>
      </w:r>
    </w:p>
    <w:p w14:paraId="4DD9E80F" w14:textId="0284717C" w:rsidR="00A836F4" w:rsidRPr="00EA4B49" w:rsidRDefault="00493A2C" w:rsidP="00A836F4">
      <w:pPr>
        <w:spacing w:line="276" w:lineRule="auto"/>
        <w:jc w:val="center"/>
      </w:pPr>
      <w:r>
        <w:t xml:space="preserve"> Certificate presentation ceremony: Dr Cynthia Lau being appointed as Visiting Professor at the Beijing Film Academy</w:t>
      </w:r>
    </w:p>
    <w:p w14:paraId="3BA87944" w14:textId="77777777" w:rsidR="001632F0" w:rsidRPr="00EA4B49" w:rsidRDefault="001632F0" w:rsidP="001632F0">
      <w:pPr>
        <w:spacing w:line="276" w:lineRule="auto"/>
        <w:jc w:val="both"/>
      </w:pPr>
      <w:r w:rsidRPr="00EA4B49">
        <w:t>The event also featured a variety of enriching activities for participants, including expert talks and lecture series on film, storytelling, and animation. These sessions provided valuable insights into the evolving landscape of animation education and practice. In addition, the organi</w:t>
      </w:r>
      <w:r>
        <w:t>s</w:t>
      </w:r>
      <w:r w:rsidRPr="00EA4B49">
        <w:t>ers arranged a guided tour of the Beijing Film Academy campus, allowing participants to explore its state-of-the-art facilities and gain a deeper appreciation of the academy’s contribution to the animation industry.</w:t>
      </w:r>
    </w:p>
    <w:p w14:paraId="4940FC2C" w14:textId="77777777" w:rsidR="001632F0" w:rsidRDefault="001632F0" w:rsidP="001632F0">
      <w:pPr>
        <w:spacing w:line="276" w:lineRule="auto"/>
        <w:jc w:val="both"/>
      </w:pPr>
      <w:r>
        <w:t>The</w:t>
      </w:r>
      <w:r w:rsidRPr="00EA4B49">
        <w:t xml:space="preserve"> event was an invaluable experience that reinforced UTAR’s connections with global animation educators and highlighted its commitment to advancing creative education in the AI-driven era.</w:t>
      </w:r>
    </w:p>
    <w:p w14:paraId="5D16EEFC" w14:textId="77777777" w:rsidR="001632F0" w:rsidRDefault="001632F0" w:rsidP="001632F0">
      <w:pPr>
        <w:spacing w:line="276" w:lineRule="auto"/>
        <w:jc w:val="center"/>
      </w:pPr>
      <w:r>
        <w:rPr>
          <w:noProof/>
        </w:rPr>
        <w:lastRenderedPageBreak/>
        <w:drawing>
          <wp:inline distT="0" distB="0" distL="0" distR="0" wp14:anchorId="5494C43A" wp14:editId="6A38D96F">
            <wp:extent cx="5731510" cy="3821007"/>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1007"/>
                    </a:xfrm>
                    <a:prstGeom prst="rect">
                      <a:avLst/>
                    </a:prstGeom>
                    <a:noFill/>
                    <a:ln>
                      <a:noFill/>
                    </a:ln>
                  </pic:spPr>
                </pic:pic>
              </a:graphicData>
            </a:graphic>
          </wp:inline>
        </w:drawing>
      </w:r>
    </w:p>
    <w:p w14:paraId="53DB32EE" w14:textId="697158B2" w:rsidR="001632F0" w:rsidRDefault="001632F0" w:rsidP="001632F0">
      <w:pPr>
        <w:spacing w:line="276" w:lineRule="auto"/>
        <w:jc w:val="center"/>
      </w:pPr>
      <w:r>
        <w:t xml:space="preserve">Third from right: </w:t>
      </w:r>
      <w:r w:rsidRPr="00EA4B49">
        <w:t>Dr Cynthia Lau</w:t>
      </w:r>
      <w:r w:rsidR="008A5B44">
        <w:t xml:space="preserve"> with</w:t>
      </w:r>
      <w:r w:rsidR="00493A2C">
        <w:t xml:space="preserve"> fellow presenters of the International Forum on Advanced Animation Education</w:t>
      </w:r>
    </w:p>
    <w:p w14:paraId="1B3DB831" w14:textId="77777777" w:rsidR="001632F0" w:rsidRDefault="001632F0" w:rsidP="001632F0">
      <w:pPr>
        <w:spacing w:line="276" w:lineRule="auto"/>
        <w:jc w:val="center"/>
      </w:pPr>
      <w:r>
        <w:rPr>
          <w:noProof/>
        </w:rPr>
        <w:drawing>
          <wp:inline distT="0" distB="0" distL="0" distR="0" wp14:anchorId="21FA548A" wp14:editId="1B89E41D">
            <wp:extent cx="5731510" cy="1576165"/>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576165"/>
                    </a:xfrm>
                    <a:prstGeom prst="rect">
                      <a:avLst/>
                    </a:prstGeom>
                    <a:noFill/>
                    <a:ln>
                      <a:noFill/>
                    </a:ln>
                  </pic:spPr>
                </pic:pic>
              </a:graphicData>
            </a:graphic>
          </wp:inline>
        </w:drawing>
      </w:r>
      <w:r w:rsidRPr="00555A4D">
        <w:t xml:space="preserve"> </w:t>
      </w:r>
      <w:r>
        <w:rPr>
          <w:noProof/>
        </w:rPr>
        <w:drawing>
          <wp:inline distT="0" distB="0" distL="0" distR="0" wp14:anchorId="1400E5EF" wp14:editId="0181BA8D">
            <wp:extent cx="5731510" cy="944804"/>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944804"/>
                    </a:xfrm>
                    <a:prstGeom prst="rect">
                      <a:avLst/>
                    </a:prstGeom>
                    <a:noFill/>
                    <a:ln>
                      <a:noFill/>
                    </a:ln>
                  </pic:spPr>
                </pic:pic>
              </a:graphicData>
            </a:graphic>
          </wp:inline>
        </w:drawing>
      </w:r>
    </w:p>
    <w:p w14:paraId="29D00093" w14:textId="77777777" w:rsidR="001632F0" w:rsidRDefault="001632F0" w:rsidP="001632F0">
      <w:pPr>
        <w:spacing w:line="276" w:lineRule="auto"/>
        <w:jc w:val="center"/>
      </w:pPr>
      <w:r>
        <w:t>The opening (top) and closing (bottom) ceremonies of the 24</w:t>
      </w:r>
      <w:r w:rsidRPr="00555A4D">
        <w:rPr>
          <w:vertAlign w:val="superscript"/>
        </w:rPr>
        <w:t>th</w:t>
      </w:r>
      <w:r>
        <w:t xml:space="preserve"> </w:t>
      </w:r>
      <w:r w:rsidRPr="00EA4B49">
        <w:t>Animation Academy Awards</w:t>
      </w:r>
      <w:r>
        <w:t xml:space="preserve"> by</w:t>
      </w:r>
      <w:r w:rsidRPr="00555A4D">
        <w:t xml:space="preserve"> </w:t>
      </w:r>
      <w:r>
        <w:t>Beijing Film Academy</w:t>
      </w:r>
    </w:p>
    <w:p w14:paraId="2BB2D9E6" w14:textId="77777777" w:rsidR="001632F0" w:rsidRPr="00555A4D" w:rsidRDefault="001632F0" w:rsidP="001632F0">
      <w:pPr>
        <w:spacing w:line="276" w:lineRule="auto"/>
        <w:jc w:val="center"/>
      </w:pPr>
    </w:p>
    <w:p w14:paraId="075E25DF" w14:textId="77777777" w:rsidR="001632F0" w:rsidRPr="00EA4B49" w:rsidRDefault="001632F0" w:rsidP="001632F0">
      <w:pPr>
        <w:spacing w:line="276" w:lineRule="auto"/>
        <w:jc w:val="center"/>
      </w:pPr>
    </w:p>
    <w:p w14:paraId="41DFA345" w14:textId="77777777" w:rsidR="001632F0" w:rsidRDefault="001632F0" w:rsidP="001632F0"/>
    <w:p w14:paraId="3B875DF1" w14:textId="77777777" w:rsidR="00DB13AA" w:rsidRDefault="00DB13AA"/>
    <w:sectPr w:rsidR="00DB1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F0"/>
    <w:rsid w:val="001632F0"/>
    <w:rsid w:val="00493A2C"/>
    <w:rsid w:val="008A5B44"/>
    <w:rsid w:val="00A836F4"/>
    <w:rsid w:val="00AE1D72"/>
    <w:rsid w:val="00DB13A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E7C4"/>
  <w15:chartTrackingRefBased/>
  <w15:docId w15:val="{4C4FC1AB-F72F-4F49-B9E0-58A7EA18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Shamini Sheren Devi A/P Wikniswaran</dc:creator>
  <cp:keywords/>
  <dc:description/>
  <cp:lastModifiedBy>Cynthia Lau Pui-Shan</cp:lastModifiedBy>
  <cp:revision>2</cp:revision>
  <dcterms:created xsi:type="dcterms:W3CDTF">2024-11-22T06:05:00Z</dcterms:created>
  <dcterms:modified xsi:type="dcterms:W3CDTF">2024-11-22T06:05:00Z</dcterms:modified>
</cp:coreProperties>
</file>